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43368" w14:textId="3B8CA20A" w:rsidR="000955AD" w:rsidRPr="00B266B0" w:rsidRDefault="000955AD" w:rsidP="000955AD">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FC445C">
        <w:rPr>
          <w:bCs/>
          <w:noProof w:val="0"/>
          <w:sz w:val="24"/>
          <w:szCs w:val="24"/>
        </w:rPr>
        <w:t>06546</w:t>
      </w:r>
      <w:bookmarkStart w:id="0" w:name="_GoBack"/>
      <w:bookmarkEnd w:id="0"/>
    </w:p>
    <w:p w14:paraId="5354FE69" w14:textId="678FD9DE" w:rsidR="000955AD" w:rsidRPr="00B266B0" w:rsidRDefault="000955AD" w:rsidP="000955AD">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0955AD">
        <w:rPr>
          <w:rFonts w:hint="eastAsia"/>
          <w:bCs/>
          <w:i/>
          <w:noProof w:val="0"/>
          <w:sz w:val="24"/>
          <w:szCs w:val="24"/>
        </w:rPr>
        <w:t>R</w:t>
      </w:r>
      <w:r w:rsidRPr="000955AD">
        <w:rPr>
          <w:bCs/>
          <w:i/>
          <w:noProof w:val="0"/>
          <w:sz w:val="24"/>
          <w:szCs w:val="24"/>
        </w:rPr>
        <w:t>2</w:t>
      </w:r>
      <w:r w:rsidRPr="000955AD">
        <w:rPr>
          <w:rFonts w:hint="eastAsia"/>
          <w:bCs/>
          <w:i/>
          <w:noProof w:val="0"/>
          <w:sz w:val="24"/>
          <w:szCs w:val="24"/>
        </w:rPr>
        <w:t>-</w:t>
      </w:r>
      <w:r w:rsidRPr="000955AD">
        <w:rPr>
          <w:bCs/>
          <w:i/>
          <w:noProof w:val="0"/>
          <w:sz w:val="24"/>
          <w:szCs w:val="24"/>
        </w:rPr>
        <w:t>1704270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6114BF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76DB">
        <w:rPr>
          <w:rFonts w:cs="Arial"/>
          <w:b/>
          <w:bCs/>
          <w:sz w:val="24"/>
          <w:lang w:eastAsia="ja-JP"/>
        </w:rPr>
        <w:t>10.2.2</w:t>
      </w:r>
      <w:r w:rsidR="000D5B82">
        <w:rPr>
          <w:rFonts w:cs="Arial"/>
          <w:b/>
          <w:bCs/>
          <w:sz w:val="24"/>
          <w:lang w:eastAsia="ja-JP"/>
        </w:rPr>
        <w:t>.5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859BE7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6BE8">
        <w:rPr>
          <w:rFonts w:ascii="Arial" w:hAnsi="Arial" w:cs="Arial"/>
          <w:b/>
          <w:bCs/>
          <w:sz w:val="24"/>
        </w:rPr>
        <w:t>Traffic offloading</w:t>
      </w:r>
      <w:r w:rsidR="00683208">
        <w:rPr>
          <w:rFonts w:ascii="Arial" w:hAnsi="Arial" w:cs="Arial"/>
          <w:b/>
          <w:bCs/>
          <w:sz w:val="24"/>
        </w:rPr>
        <w:t xml:space="preserve"> in NR-NR DC</w:t>
      </w:r>
    </w:p>
    <w:p w14:paraId="3AC3A0B1" w14:textId="7AC69E8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F76DB" w:rsidRPr="004F76DB">
        <w:rPr>
          <w:rFonts w:ascii="Arial" w:hAnsi="Arial" w:cs="Arial"/>
          <w:b/>
          <w:bCs/>
          <w:sz w:val="24"/>
        </w:rPr>
        <w:t>NR_newRAT -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471A6E" w14:textId="3819E128" w:rsidR="00E33E98" w:rsidRDefault="005164B8" w:rsidP="00CD4C7B">
      <w:r>
        <w:t>RAN2#97</w:t>
      </w:r>
      <w:r w:rsidR="00C25772">
        <w:t>bis</w:t>
      </w:r>
      <w:r w:rsidR="008341CD">
        <w:t xml:space="preserve"> has agreed the following regarding the support of DC</w:t>
      </w:r>
      <w:r w:rsidR="00E33E98">
        <w:t xml:space="preserve"> </w:t>
      </w:r>
      <w:r w:rsidR="003316B9">
        <w:t>[</w:t>
      </w:r>
      <w:hyperlink r:id="rId11" w:history="1">
        <w:r w:rsidR="00316E40">
          <w:rPr>
            <w:rStyle w:val="Hyperlink"/>
          </w:rPr>
          <w:t>Draft_RAN2-97bis_Final_Report_v1</w:t>
        </w:r>
      </w:hyperlink>
      <w:r w:rsidR="003316B9">
        <w:t>].</w:t>
      </w:r>
      <w:r w:rsidR="00E33E98">
        <w:t xml:space="preserve"> </w:t>
      </w:r>
    </w:p>
    <w:p w14:paraId="5B2C1BE7" w14:textId="77777777" w:rsidR="00C25772" w:rsidRDefault="00C25772" w:rsidP="00C25772">
      <w:pPr>
        <w:pStyle w:val="Doc-text2"/>
        <w:pBdr>
          <w:top w:val="single" w:sz="4" w:space="1" w:color="auto"/>
          <w:left w:val="single" w:sz="4" w:space="4" w:color="auto"/>
          <w:bottom w:val="single" w:sz="4" w:space="1" w:color="auto"/>
          <w:right w:val="single" w:sz="4" w:space="4" w:color="auto"/>
        </w:pBdr>
      </w:pPr>
      <w:r>
        <w:t>Agreements</w:t>
      </w:r>
    </w:p>
    <w:p w14:paraId="46375405" w14:textId="77777777" w:rsidR="00C25772" w:rsidRDefault="00C25772" w:rsidP="00C25772">
      <w:pPr>
        <w:pStyle w:val="Doc-text2"/>
        <w:pBdr>
          <w:top w:val="single" w:sz="4" w:space="1" w:color="auto"/>
          <w:left w:val="single" w:sz="4" w:space="4" w:color="auto"/>
          <w:bottom w:val="single" w:sz="4" w:space="1" w:color="auto"/>
          <w:right w:val="single" w:sz="4" w:space="4" w:color="auto"/>
        </w:pBdr>
      </w:pPr>
      <w:r>
        <w:t>1</w:t>
      </w:r>
      <w:r>
        <w:tab/>
        <w:t xml:space="preserve">NR/NR DC should support that different QoS flows of the same PDU session can be mapped to MgNB and SgNB. </w:t>
      </w:r>
    </w:p>
    <w:p w14:paraId="62DD344B" w14:textId="0304E836" w:rsidR="00C25772" w:rsidRDefault="00C25772" w:rsidP="00B36167">
      <w:pPr>
        <w:pStyle w:val="Doc-text2"/>
        <w:pBdr>
          <w:top w:val="single" w:sz="4" w:space="1" w:color="auto"/>
          <w:left w:val="single" w:sz="4" w:space="4" w:color="auto"/>
          <w:bottom w:val="single" w:sz="4" w:space="1" w:color="auto"/>
          <w:right w:val="single" w:sz="4" w:space="4" w:color="auto"/>
        </w:pBdr>
      </w:pPr>
      <w:r>
        <w:t>2</w:t>
      </w:r>
      <w:r>
        <w:tab/>
        <w:t>In the case of NR/NR DC where different QoS flows of the same PDU session are mapped to MgNB and SgNB then there is one SDAP entity in the MgNB and one in SgNB for that PDU session.</w:t>
      </w:r>
    </w:p>
    <w:p w14:paraId="1B36302D" w14:textId="77777777" w:rsidR="00B36167" w:rsidRDefault="00B36167" w:rsidP="00CD4C7B"/>
    <w:p w14:paraId="38D42F69" w14:textId="6267EF6E" w:rsidR="005164B8" w:rsidRPr="006E13D1" w:rsidRDefault="005164B8" w:rsidP="00CD4C7B">
      <w:r>
        <w:t xml:space="preserve">This contribution </w:t>
      </w:r>
      <w:r w:rsidR="00107620">
        <w:t xml:space="preserve">discusses </w:t>
      </w:r>
      <w:r w:rsidR="008341CD">
        <w:t xml:space="preserve">the </w:t>
      </w:r>
      <w:r w:rsidR="00107620">
        <w:t>“</w:t>
      </w:r>
      <w:r>
        <w:t xml:space="preserve">granularity” of </w:t>
      </w:r>
      <w:r w:rsidR="00B57128">
        <w:t>SgNB offloading</w:t>
      </w:r>
      <w:r>
        <w:t xml:space="preserve">. </w:t>
      </w:r>
    </w:p>
    <w:p w14:paraId="127ACA6D" w14:textId="16C10E26" w:rsidR="00CD4C7B" w:rsidRPr="006E13D1" w:rsidRDefault="00CD4C7B" w:rsidP="00CD4C7B">
      <w:pPr>
        <w:pStyle w:val="Heading1"/>
      </w:pPr>
      <w:r w:rsidRPr="006E13D1">
        <w:t>2</w:t>
      </w:r>
      <w:r w:rsidRPr="006E13D1">
        <w:tab/>
      </w:r>
      <w:r w:rsidR="00BB05CC">
        <w:t>Offloading granularity</w:t>
      </w:r>
    </w:p>
    <w:p w14:paraId="332E3FC8" w14:textId="569A784E" w:rsidR="00266728" w:rsidRDefault="00B36167" w:rsidP="00CD4C7B">
      <w:r>
        <w:t xml:space="preserve">The RAN2 agreement above already says that </w:t>
      </w:r>
      <w:r w:rsidR="00B212B6">
        <w:t xml:space="preserve">different </w:t>
      </w:r>
      <w:r>
        <w:t xml:space="preserve">QoS flows of a </w:t>
      </w:r>
      <w:r w:rsidR="009B180E">
        <w:t>same PDU</w:t>
      </w:r>
      <w:r>
        <w:t xml:space="preserve"> session can be mapped to a MgNB and a SgNB</w:t>
      </w:r>
      <w:r w:rsidR="009B180E">
        <w:t xml:space="preserve">, but two different options can be identified. </w:t>
      </w:r>
    </w:p>
    <w:p w14:paraId="61E77B1F" w14:textId="24251C9B" w:rsidR="00266728" w:rsidRDefault="008341CD" w:rsidP="008341CD">
      <w:pPr>
        <w:pStyle w:val="B1"/>
      </w:pPr>
      <w:r>
        <w:t>1.</w:t>
      </w:r>
      <w:r>
        <w:tab/>
      </w:r>
      <w:r w:rsidR="00836148">
        <w:t>Offloading is performed o</w:t>
      </w:r>
      <w:r w:rsidR="009B180E">
        <w:t>n</w:t>
      </w:r>
      <w:r w:rsidR="00836148">
        <w:t xml:space="preserve"> </w:t>
      </w:r>
      <w:r w:rsidR="009B180E">
        <w:t>DRB gr</w:t>
      </w:r>
      <w:r w:rsidR="00B212B6">
        <w:t xml:space="preserve">anularity. </w:t>
      </w:r>
      <w:r w:rsidR="00107620">
        <w:t>C</w:t>
      </w:r>
      <w:r w:rsidR="00B212B6">
        <w:t>omplete DRBs are moved from</w:t>
      </w:r>
      <w:r w:rsidR="009F047F">
        <w:t xml:space="preserve"> </w:t>
      </w:r>
      <w:r w:rsidR="00107620">
        <w:t>a</w:t>
      </w:r>
      <w:r w:rsidR="00B212B6">
        <w:t xml:space="preserve"> MgNB to </w:t>
      </w:r>
      <w:r w:rsidR="00107620">
        <w:t xml:space="preserve">a </w:t>
      </w:r>
      <w:r w:rsidR="00B212B6">
        <w:t>SgNB. S</w:t>
      </w:r>
      <w:r w:rsidR="009B180E">
        <w:t xml:space="preserve">ome DRBs </w:t>
      </w:r>
      <w:r w:rsidR="00B212B6">
        <w:t xml:space="preserve">of a PDU session </w:t>
      </w:r>
      <w:r w:rsidR="00B57128">
        <w:t>may remain in a MgNB.</w:t>
      </w:r>
    </w:p>
    <w:p w14:paraId="56E1CA0E" w14:textId="433CDFF2" w:rsidR="00266728" w:rsidRDefault="008341CD" w:rsidP="008341CD">
      <w:pPr>
        <w:pStyle w:val="B1"/>
      </w:pPr>
      <w:r>
        <w:t>2.</w:t>
      </w:r>
      <w:r>
        <w:tab/>
      </w:r>
      <w:r w:rsidR="009B180E">
        <w:t xml:space="preserve">Offloading is performed </w:t>
      </w:r>
      <w:r w:rsidR="00836148">
        <w:t>o</w:t>
      </w:r>
      <w:r w:rsidR="009B180E">
        <w:t xml:space="preserve">n QoS flow granularity. </w:t>
      </w:r>
      <w:r w:rsidR="00E33E98">
        <w:t>Indiv</w:t>
      </w:r>
      <w:r w:rsidR="00107620">
        <w:t>idual QoS flows are</w:t>
      </w:r>
      <w:r w:rsidR="00E33E98">
        <w:t xml:space="preserve"> offloaded to </w:t>
      </w:r>
      <w:r w:rsidR="00107620">
        <w:t>s</w:t>
      </w:r>
      <w:r w:rsidR="009F047F">
        <w:t xml:space="preserve"> </w:t>
      </w:r>
      <w:r w:rsidR="00E33E98">
        <w:t>SgNB.</w:t>
      </w:r>
      <w:r w:rsidR="006303BB">
        <w:t xml:space="preserve"> Some QoS flows may remain in existing </w:t>
      </w:r>
      <w:r w:rsidR="00E33E98">
        <w:t>DRB</w:t>
      </w:r>
      <w:r w:rsidR="006303BB">
        <w:t xml:space="preserve">s </w:t>
      </w:r>
      <w:r w:rsidR="00E33E98">
        <w:t xml:space="preserve">of </w:t>
      </w:r>
      <w:r w:rsidR="00107620">
        <w:t>a</w:t>
      </w:r>
      <w:r w:rsidR="00E33E98">
        <w:t xml:space="preserve"> </w:t>
      </w:r>
      <w:r w:rsidR="006303BB">
        <w:t>MgNB.</w:t>
      </w:r>
    </w:p>
    <w:p w14:paraId="6419BE63" w14:textId="7902D297" w:rsidR="004D4AA7" w:rsidRPr="00E33E98" w:rsidRDefault="00BB05CC" w:rsidP="00BB05CC">
      <w:pPr>
        <w:pStyle w:val="Heading2"/>
      </w:pPr>
      <w:r>
        <w:t>2.1</w:t>
      </w:r>
      <w:r>
        <w:tab/>
      </w:r>
      <w:r w:rsidR="004D4AA7">
        <w:t>DRB level offloading</w:t>
      </w:r>
    </w:p>
    <w:p w14:paraId="7558D558" w14:textId="00C563D4" w:rsidR="004D4AA7" w:rsidRDefault="008341CD" w:rsidP="008E1788">
      <w:pPr>
        <w:ind w:left="45"/>
      </w:pPr>
      <w:r>
        <w:t>Figure 1</w:t>
      </w:r>
      <w:r w:rsidR="000E755A">
        <w:t xml:space="preserve"> illustrates</w:t>
      </w:r>
      <w:r w:rsidR="00836148">
        <w:t xml:space="preserve"> offloading on DRB </w:t>
      </w:r>
      <w:r w:rsidR="002C67EB">
        <w:t>granularity,</w:t>
      </w:r>
      <w:r w:rsidR="006403C8">
        <w:t xml:space="preserve"> where</w:t>
      </w:r>
      <w:r w:rsidR="00107620">
        <w:t xml:space="preserve"> a</w:t>
      </w:r>
      <w:r w:rsidR="00836148">
        <w:t xml:space="preserve"> complete DRB (DRB2) is relocated to </w:t>
      </w:r>
      <w:r w:rsidR="009F047F">
        <w:t xml:space="preserve">a </w:t>
      </w:r>
      <w:r w:rsidR="00836148">
        <w:t xml:space="preserve">SgNB. </w:t>
      </w:r>
      <w:r w:rsidR="000E755A">
        <w:t>DRB level offloading is practica</w:t>
      </w:r>
      <w:r w:rsidR="006303BB">
        <w:t>lly a DRB s</w:t>
      </w:r>
      <w:r w:rsidR="00B57128">
        <w:t>pecific hand</w:t>
      </w:r>
      <w:r w:rsidR="006303BB">
        <w:t xml:space="preserve">over, </w:t>
      </w:r>
      <w:r w:rsidR="00107620">
        <w:t>thus</w:t>
      </w:r>
      <w:r w:rsidR="000E755A">
        <w:t xml:space="preserve"> agreed principles of inter gNB </w:t>
      </w:r>
      <w:r w:rsidR="00F25230">
        <w:t>hand over</w:t>
      </w:r>
      <w:r w:rsidR="000E755A">
        <w:t xml:space="preserve"> can be applied.</w:t>
      </w:r>
      <w:r w:rsidR="002C67EB">
        <w:t xml:space="preserve"> </w:t>
      </w:r>
      <w:r w:rsidR="00107620">
        <w:t>The MgNB</w:t>
      </w:r>
      <w:r w:rsidR="006403C8">
        <w:t xml:space="preserve"> signals </w:t>
      </w:r>
      <w:r w:rsidR="00107620">
        <w:t>a</w:t>
      </w:r>
      <w:r w:rsidR="006403C8">
        <w:t xml:space="preserve"> DRB configuration to the SgNB in a preparation phase. </w:t>
      </w:r>
      <w:r w:rsidR="009F047F">
        <w:t>A</w:t>
      </w:r>
      <w:r w:rsidR="00B57128">
        <w:t>n</w:t>
      </w:r>
      <w:r w:rsidR="002C67EB">
        <w:t xml:space="preserve"> Xn tunnel</w:t>
      </w:r>
      <w:r w:rsidR="00902B6F">
        <w:t xml:space="preserve"> for data forwarding</w:t>
      </w:r>
      <w:r w:rsidR="002C67EB">
        <w:t xml:space="preserve"> can be established</w:t>
      </w:r>
      <w:r w:rsidR="00902B6F">
        <w:t xml:space="preserve"> between the MgNB and </w:t>
      </w:r>
      <w:r w:rsidR="009F047F">
        <w:t xml:space="preserve">the </w:t>
      </w:r>
      <w:r w:rsidR="00902B6F">
        <w:t>SgNB</w:t>
      </w:r>
      <w:r w:rsidR="002C67EB">
        <w:t xml:space="preserve"> and </w:t>
      </w:r>
      <w:r w:rsidR="00107620">
        <w:t>a</w:t>
      </w:r>
      <w:r w:rsidR="002C67EB">
        <w:t xml:space="preserve"> PDCP SN status </w:t>
      </w:r>
      <w:r w:rsidR="00902B6F">
        <w:t xml:space="preserve">can be </w:t>
      </w:r>
      <w:r w:rsidR="002C67EB">
        <w:t>transfer</w:t>
      </w:r>
      <w:r w:rsidR="006303BB">
        <w:t xml:space="preserve">red in </w:t>
      </w:r>
      <w:r w:rsidR="009F047F">
        <w:t xml:space="preserve">a </w:t>
      </w:r>
      <w:r w:rsidR="006303BB">
        <w:t>preparation phase for ens</w:t>
      </w:r>
      <w:r w:rsidR="002C67EB">
        <w:t>uring lossless, in-sequen</w:t>
      </w:r>
      <w:r w:rsidR="00CE24B1">
        <w:t>ce offloading without duplicate packets</w:t>
      </w:r>
      <w:r w:rsidR="002C67EB">
        <w:t xml:space="preserve"> to upper layers. </w:t>
      </w:r>
      <w:r w:rsidR="004655A0">
        <w:t xml:space="preserve"> </w:t>
      </w:r>
    </w:p>
    <w:p w14:paraId="086155C0" w14:textId="1CD16FED" w:rsidR="009F047F" w:rsidRDefault="009F047F" w:rsidP="009F047F">
      <w:pPr>
        <w:ind w:left="45"/>
      </w:pPr>
      <w:r w:rsidRPr="0091726F">
        <w:rPr>
          <w:b/>
        </w:rPr>
        <w:t>Observation 1:</w:t>
      </w:r>
      <w:r w:rsidR="00107620">
        <w:t xml:space="preserve"> In</w:t>
      </w:r>
      <w:r>
        <w:t xml:space="preserve"> DRB level offloading lossless operation (lossless, in-sequence, without duplicates) can be supported by following principles of an inter gNB HO.</w:t>
      </w:r>
    </w:p>
    <w:p w14:paraId="5659A130" w14:textId="6C27251C" w:rsidR="00600F4A" w:rsidRDefault="00600F4A" w:rsidP="00600F4A">
      <w:pPr>
        <w:ind w:left="45"/>
        <w:jc w:val="center"/>
      </w:pPr>
      <w:r w:rsidRPr="00600F4A">
        <w:rPr>
          <w:noProof/>
          <w:lang w:val="en-US" w:eastAsia="ja-JP"/>
        </w:rPr>
        <w:lastRenderedPageBreak/>
        <w:drawing>
          <wp:inline distT="0" distB="0" distL="0" distR="0" wp14:anchorId="4435AD9F" wp14:editId="38D2D940">
            <wp:extent cx="2917040"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9743" cy="2450194"/>
                    </a:xfrm>
                    <a:prstGeom prst="rect">
                      <a:avLst/>
                    </a:prstGeom>
                    <a:noFill/>
                    <a:ln>
                      <a:noFill/>
                    </a:ln>
                  </pic:spPr>
                </pic:pic>
              </a:graphicData>
            </a:graphic>
          </wp:inline>
        </w:drawing>
      </w:r>
    </w:p>
    <w:p w14:paraId="34C78A20" w14:textId="130B261B" w:rsidR="004D4AA7" w:rsidRDefault="004D4AA7" w:rsidP="00600F4A">
      <w:pPr>
        <w:ind w:left="45"/>
        <w:jc w:val="center"/>
        <w:rPr>
          <w:rFonts w:ascii="Arial" w:hAnsi="Arial" w:cs="Arial"/>
          <w:b/>
        </w:rPr>
      </w:pPr>
      <w:r>
        <w:rPr>
          <w:rFonts w:ascii="Arial" w:hAnsi="Arial" w:cs="Arial"/>
          <w:b/>
        </w:rPr>
        <w:t>Figure1: DRB level offloading</w:t>
      </w:r>
    </w:p>
    <w:p w14:paraId="2DC1863E" w14:textId="77777777" w:rsidR="000754F4" w:rsidRPr="004D4AA7" w:rsidRDefault="000754F4" w:rsidP="00600F4A">
      <w:pPr>
        <w:ind w:left="45"/>
        <w:jc w:val="center"/>
        <w:rPr>
          <w:rFonts w:ascii="Arial" w:hAnsi="Arial" w:cs="Arial"/>
          <w:b/>
        </w:rPr>
      </w:pPr>
    </w:p>
    <w:p w14:paraId="1A13539A" w14:textId="1EC40541" w:rsidR="004D4AA7" w:rsidRDefault="00BB05CC" w:rsidP="00BB05CC">
      <w:pPr>
        <w:pStyle w:val="Heading2"/>
      </w:pPr>
      <w:r>
        <w:t>2.2</w:t>
      </w:r>
      <w:r>
        <w:tab/>
      </w:r>
      <w:r w:rsidR="004D4AA7">
        <w:t>QoS flow level offloading</w:t>
      </w:r>
    </w:p>
    <w:p w14:paraId="35959869" w14:textId="50CD61CF" w:rsidR="00855957" w:rsidRDefault="00107620" w:rsidP="0051515B">
      <w:pPr>
        <w:ind w:left="45"/>
      </w:pPr>
      <w:r>
        <w:t>The QoS flow level offloading is illustrated in a Figure 2.</w:t>
      </w:r>
      <w:r w:rsidR="00683208">
        <w:t xml:space="preserve"> The QoS flow 4 is offloaded from </w:t>
      </w:r>
      <w:r>
        <w:t>the MgNB</w:t>
      </w:r>
      <w:r w:rsidR="00683208">
        <w:t xml:space="preserve"> to </w:t>
      </w:r>
      <w:r w:rsidR="009F047F">
        <w:t xml:space="preserve">the </w:t>
      </w:r>
      <w:r w:rsidR="00683208">
        <w:t xml:space="preserve">SgNB. </w:t>
      </w:r>
      <w:r w:rsidR="008E1788">
        <w:t>In</w:t>
      </w:r>
      <w:r w:rsidR="000D6DE1">
        <w:t xml:space="preserve"> a</w:t>
      </w:r>
      <w:r w:rsidR="008E1788">
        <w:t xml:space="preserve"> preparation phase QoS profiles are transferred</w:t>
      </w:r>
      <w:r w:rsidR="00902B6F">
        <w:t xml:space="preserve"> from </w:t>
      </w:r>
      <w:r w:rsidR="009F047F">
        <w:t xml:space="preserve">the </w:t>
      </w:r>
      <w:r w:rsidR="00902B6F">
        <w:t>MgNB</w:t>
      </w:r>
      <w:r w:rsidR="008E1788">
        <w:t xml:space="preserve"> to</w:t>
      </w:r>
      <w:r w:rsidR="009F047F">
        <w:t xml:space="preserve"> the</w:t>
      </w:r>
      <w:r w:rsidR="008E1788">
        <w:t xml:space="preserve"> SgNB</w:t>
      </w:r>
      <w:r w:rsidR="004E6BE8">
        <w:t>.</w:t>
      </w:r>
      <w:r w:rsidR="008E1788">
        <w:t xml:space="preserve"> </w:t>
      </w:r>
      <w:r w:rsidR="004E6BE8">
        <w:t>The</w:t>
      </w:r>
      <w:r w:rsidR="008E1788">
        <w:t xml:space="preserve"> SgNB independently</w:t>
      </w:r>
      <w:r w:rsidR="00683208">
        <w:t xml:space="preserve"> configure</w:t>
      </w:r>
      <w:r w:rsidR="004E6BE8">
        <w:t>s</w:t>
      </w:r>
      <w:r w:rsidR="00683208">
        <w:t xml:space="preserve"> DRB</w:t>
      </w:r>
      <w:r w:rsidR="000C036F">
        <w:t>(s)</w:t>
      </w:r>
      <w:r w:rsidR="00683208">
        <w:t xml:space="preserve"> </w:t>
      </w:r>
      <w:r w:rsidR="000C036F">
        <w:t xml:space="preserve">for </w:t>
      </w:r>
      <w:r w:rsidR="00683208">
        <w:t>QoS flows</w:t>
      </w:r>
      <w:r w:rsidR="000C036F">
        <w:t xml:space="preserve"> subject to offloading.</w:t>
      </w:r>
      <w:r>
        <w:t xml:space="preserve"> The</w:t>
      </w:r>
      <w:r w:rsidR="000C036F">
        <w:t xml:space="preserve"> </w:t>
      </w:r>
      <w:r w:rsidR="001A6909">
        <w:t>DRB</w:t>
      </w:r>
      <w:r w:rsidR="005A0331">
        <w:t>(</w:t>
      </w:r>
      <w:r w:rsidR="001A6909">
        <w:t>s</w:t>
      </w:r>
      <w:r w:rsidR="005A0331">
        <w:t>)</w:t>
      </w:r>
      <w:r w:rsidR="001A6909">
        <w:t xml:space="preserve"> in a SgNB</w:t>
      </w:r>
      <w:r w:rsidR="005A0331">
        <w:t xml:space="preserve"> (DRB3 in</w:t>
      </w:r>
      <w:r w:rsidR="00683208">
        <w:t xml:space="preserve"> a figure)</w:t>
      </w:r>
      <w:r w:rsidR="001A6909">
        <w:t xml:space="preserve"> are</w:t>
      </w:r>
      <w:r w:rsidR="00683208">
        <w:t xml:space="preserve"> essentially</w:t>
      </w:r>
      <w:r w:rsidR="001A6909">
        <w:t xml:space="preserve"> </w:t>
      </w:r>
      <w:r w:rsidR="009F047F">
        <w:t xml:space="preserve">a </w:t>
      </w:r>
      <w:r w:rsidR="001A6909">
        <w:t>new</w:t>
      </w:r>
      <w:r w:rsidR="008E1788">
        <w:t xml:space="preserve"> one</w:t>
      </w:r>
      <w:r w:rsidR="005A0331">
        <w:t>(</w:t>
      </w:r>
      <w:r w:rsidR="008E1788">
        <w:t>s</w:t>
      </w:r>
      <w:r w:rsidR="005A0331">
        <w:t>)</w:t>
      </w:r>
      <w:r w:rsidR="00C8264E">
        <w:t xml:space="preserve"> </w:t>
      </w:r>
      <w:r w:rsidR="00F25230">
        <w:t>i.e.</w:t>
      </w:r>
      <w:r w:rsidR="00C8264E">
        <w:t xml:space="preserve"> DRBs are not relocated from the MgNB</w:t>
      </w:r>
      <w:r w:rsidR="000C036F">
        <w:t>, which makes a QoS flow lev</w:t>
      </w:r>
      <w:r>
        <w:t>el offloading as a one form of</w:t>
      </w:r>
      <w:r w:rsidR="000C036F">
        <w:t xml:space="preserve"> QoS flow relocation. </w:t>
      </w:r>
      <w:r w:rsidR="001A6909">
        <w:t xml:space="preserve">The PDSC SN status cannot be transferred </w:t>
      </w:r>
      <w:r w:rsidR="000C036F">
        <w:t xml:space="preserve">in a QoS flow relocation procedure, </w:t>
      </w:r>
      <w:r w:rsidR="001A6909">
        <w:t>so addit</w:t>
      </w:r>
      <w:r w:rsidR="000C036F">
        <w:t xml:space="preserve">ional mechanisms are needed </w:t>
      </w:r>
      <w:r w:rsidR="001D3494">
        <w:t>for preserving</w:t>
      </w:r>
      <w:r w:rsidR="000C036F">
        <w:t xml:space="preserve"> </w:t>
      </w:r>
      <w:r w:rsidR="001A6909">
        <w:t>in-sequence del</w:t>
      </w:r>
      <w:r w:rsidR="001D3494">
        <w:t>ivery and</w:t>
      </w:r>
      <w:r w:rsidR="000C036F">
        <w:t xml:space="preserve"> for </w:t>
      </w:r>
      <w:r w:rsidR="001D3494">
        <w:t>duplicate</w:t>
      </w:r>
      <w:r w:rsidR="000C036F">
        <w:t xml:space="preserve"> avoidance. </w:t>
      </w:r>
    </w:p>
    <w:p w14:paraId="27B84339" w14:textId="2F937A22" w:rsidR="000C036F" w:rsidRDefault="000C036F" w:rsidP="001D3494">
      <w:pPr>
        <w:ind w:left="1136" w:hanging="851"/>
      </w:pPr>
      <w:r>
        <w:t>NOTE:</w:t>
      </w:r>
      <w:r>
        <w:tab/>
      </w:r>
      <w:r w:rsidR="001D3494">
        <w:t xml:space="preserve">RAN2 has not yet agreed whether the additional mechanisms should be introduced for preserving in-order delivery in QoS flow relocation procedure. </w:t>
      </w:r>
    </w:p>
    <w:p w14:paraId="7B279006" w14:textId="3CFC1E7D" w:rsidR="00351DD2" w:rsidRDefault="001D1950" w:rsidP="002C6777">
      <w:pPr>
        <w:ind w:left="45" w:hanging="45"/>
      </w:pPr>
      <w:r>
        <w:rPr>
          <w:b/>
        </w:rPr>
        <w:t xml:space="preserve">Observation 2: </w:t>
      </w:r>
      <w:r w:rsidR="00201745">
        <w:t>w</w:t>
      </w:r>
      <w:r w:rsidRPr="001D1950">
        <w:t xml:space="preserve">ithout enhancements, the in-sequence delivery cannot be preserved </w:t>
      </w:r>
      <w:r>
        <w:t xml:space="preserve">and duplications to upper layers </w:t>
      </w:r>
      <w:r w:rsidRPr="001D1950">
        <w:t>avoided in a QoS flow level traffic offloading.</w:t>
      </w:r>
      <w:r>
        <w:rPr>
          <w:b/>
        </w:rPr>
        <w:t xml:space="preserve"> </w:t>
      </w:r>
    </w:p>
    <w:p w14:paraId="372AA085" w14:textId="77777777" w:rsidR="002C6777" w:rsidRPr="002C6777" w:rsidRDefault="002C6777" w:rsidP="002C6777">
      <w:pPr>
        <w:ind w:left="45" w:hanging="45"/>
      </w:pPr>
    </w:p>
    <w:p w14:paraId="138108BB" w14:textId="1EA17173" w:rsidR="000E1CF2" w:rsidRDefault="001A6909" w:rsidP="001A6909">
      <w:pPr>
        <w:ind w:left="45"/>
        <w:jc w:val="center"/>
      </w:pPr>
      <w:r w:rsidRPr="001A6909">
        <w:rPr>
          <w:noProof/>
          <w:lang w:val="en-US" w:eastAsia="ja-JP"/>
        </w:rPr>
        <w:drawing>
          <wp:inline distT="0" distB="0" distL="0" distR="0" wp14:anchorId="2E1C4CDB" wp14:editId="44033E84">
            <wp:extent cx="2895600" cy="242993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1311" cy="2434726"/>
                    </a:xfrm>
                    <a:prstGeom prst="rect">
                      <a:avLst/>
                    </a:prstGeom>
                    <a:noFill/>
                    <a:ln>
                      <a:noFill/>
                    </a:ln>
                  </pic:spPr>
                </pic:pic>
              </a:graphicData>
            </a:graphic>
          </wp:inline>
        </w:drawing>
      </w:r>
    </w:p>
    <w:p w14:paraId="328A0BC4" w14:textId="26D5DB14" w:rsidR="004D4AA7" w:rsidRDefault="004D4AA7" w:rsidP="001A6909">
      <w:pPr>
        <w:ind w:left="45"/>
        <w:jc w:val="center"/>
        <w:rPr>
          <w:rFonts w:ascii="Arial" w:hAnsi="Arial" w:cs="Arial"/>
          <w:b/>
        </w:rPr>
      </w:pPr>
      <w:r w:rsidRPr="004D4AA7">
        <w:rPr>
          <w:rFonts w:ascii="Arial" w:hAnsi="Arial" w:cs="Arial"/>
          <w:b/>
        </w:rPr>
        <w:t>Figure 2: QoS flow level offloading</w:t>
      </w:r>
    </w:p>
    <w:p w14:paraId="76351FE3" w14:textId="77777777" w:rsidR="00351DD2" w:rsidRDefault="00351DD2" w:rsidP="00351DD2">
      <w:pPr>
        <w:rPr>
          <w:b/>
        </w:rPr>
      </w:pPr>
    </w:p>
    <w:p w14:paraId="412DB3D9" w14:textId="4F4BDF50" w:rsidR="00A24BCD" w:rsidRDefault="00A24BCD" w:rsidP="00351DD2">
      <w:pPr>
        <w:rPr>
          <w:b/>
        </w:rPr>
      </w:pPr>
      <w:r w:rsidRPr="00A24BCD">
        <w:rPr>
          <w:b/>
        </w:rPr>
        <w:t>Proposal 1:</w:t>
      </w:r>
      <w:r w:rsidR="00107620">
        <w:rPr>
          <w:b/>
        </w:rPr>
        <w:t xml:space="preserve"> </w:t>
      </w:r>
      <w:r w:rsidR="00351DD2" w:rsidRPr="001D1950">
        <w:t xml:space="preserve">DRB level and </w:t>
      </w:r>
      <w:r w:rsidR="009F047F">
        <w:t xml:space="preserve">a </w:t>
      </w:r>
      <w:r w:rsidR="00351DD2" w:rsidRPr="001D1950">
        <w:t xml:space="preserve">QoS flow level traffic offloading shall be supported in </w:t>
      </w:r>
      <w:r w:rsidR="00107620">
        <w:t xml:space="preserve">a </w:t>
      </w:r>
      <w:r w:rsidR="00351DD2" w:rsidRPr="001D1950">
        <w:t>NR-NR DC.</w:t>
      </w:r>
    </w:p>
    <w:p w14:paraId="63BFEF37" w14:textId="2CC2DCC0" w:rsidR="00351DD2" w:rsidRDefault="00351DD2" w:rsidP="001D1950">
      <w:pPr>
        <w:rPr>
          <w:b/>
        </w:rPr>
      </w:pPr>
      <w:r>
        <w:rPr>
          <w:b/>
        </w:rPr>
        <w:lastRenderedPageBreak/>
        <w:t>Proposal 2:</w:t>
      </w:r>
      <w:r w:rsidR="001D1950">
        <w:rPr>
          <w:b/>
        </w:rPr>
        <w:t xml:space="preserve"> </w:t>
      </w:r>
      <w:r w:rsidRPr="001D1950">
        <w:t>DRB level offloading shall be lossless, it shall preserve in-sequence delivery and duplicated to upper</w:t>
      </w:r>
      <w:r w:rsidR="001D1950" w:rsidRPr="001D1950">
        <w:t xml:space="preserve"> </w:t>
      </w:r>
      <w:r w:rsidRPr="001D1950">
        <w:t>layer shall be avoided.</w:t>
      </w:r>
      <w:r>
        <w:rPr>
          <w:b/>
        </w:rPr>
        <w:t xml:space="preserve"> </w:t>
      </w:r>
    </w:p>
    <w:p w14:paraId="7A5AC26D" w14:textId="574712C1" w:rsidR="00A24BCD" w:rsidRPr="001D1950" w:rsidRDefault="00351DD2" w:rsidP="00107620">
      <w:r>
        <w:rPr>
          <w:b/>
        </w:rPr>
        <w:t>Proposal 3:</w:t>
      </w:r>
      <w:r w:rsidR="001D1950">
        <w:rPr>
          <w:b/>
        </w:rPr>
        <w:t xml:space="preserve"> </w:t>
      </w:r>
      <w:r w:rsidR="00107620">
        <w:t>R</w:t>
      </w:r>
      <w:r w:rsidRPr="001D1950">
        <w:t>equirements for QoS flow level offloading can be decided aft</w:t>
      </w:r>
      <w:r w:rsidR="001D1950" w:rsidRPr="001D1950">
        <w:t>er</w:t>
      </w:r>
      <w:r w:rsidR="00107620">
        <w:t xml:space="preserve"> RAN2 has</w:t>
      </w:r>
      <w:r w:rsidR="001D1950" w:rsidRPr="001D1950">
        <w:t xml:space="preserve"> </w:t>
      </w:r>
      <w:r w:rsidR="00107620">
        <w:t xml:space="preserve">agreed </w:t>
      </w:r>
      <w:r w:rsidR="001D1950" w:rsidRPr="001D1950">
        <w:t>requirements for</w:t>
      </w:r>
      <w:r w:rsidR="009F047F">
        <w:t xml:space="preserve"> a</w:t>
      </w:r>
      <w:r w:rsidR="001D1950" w:rsidRPr="001D1950">
        <w:t xml:space="preserve"> general </w:t>
      </w:r>
      <w:r w:rsidRPr="001D1950">
        <w:t>QoS flow relocation.</w:t>
      </w:r>
    </w:p>
    <w:p w14:paraId="61B8ED7E" w14:textId="61DEBC1D" w:rsidR="00351DD2" w:rsidRDefault="00351DD2" w:rsidP="00351DD2">
      <w:pPr>
        <w:pStyle w:val="Heading1"/>
      </w:pPr>
      <w:r>
        <w:t>Conclusion</w:t>
      </w:r>
    </w:p>
    <w:p w14:paraId="327A9D48" w14:textId="2B007E7F" w:rsidR="00107620" w:rsidRDefault="00107620" w:rsidP="00107620">
      <w:pPr>
        <w:rPr>
          <w:b/>
        </w:rPr>
      </w:pPr>
      <w:r w:rsidRPr="00A24BCD">
        <w:rPr>
          <w:b/>
        </w:rPr>
        <w:t>Proposal 1:</w:t>
      </w:r>
      <w:r>
        <w:rPr>
          <w:b/>
        </w:rPr>
        <w:t xml:space="preserve"> </w:t>
      </w:r>
      <w:r w:rsidR="008341CD">
        <w:t>DRB level and</w:t>
      </w:r>
      <w:r>
        <w:t xml:space="preserve"> </w:t>
      </w:r>
      <w:r w:rsidRPr="001D1950">
        <w:t xml:space="preserve">QoS flow level traffic offloading shall be supported in </w:t>
      </w:r>
      <w:r>
        <w:t xml:space="preserve">a </w:t>
      </w:r>
      <w:r w:rsidRPr="001D1950">
        <w:t>NR-NR DC.</w:t>
      </w:r>
    </w:p>
    <w:p w14:paraId="24F0AFFF" w14:textId="77777777" w:rsidR="00107620" w:rsidRDefault="00107620" w:rsidP="00107620">
      <w:pPr>
        <w:rPr>
          <w:b/>
        </w:rPr>
      </w:pPr>
      <w:r>
        <w:rPr>
          <w:b/>
        </w:rPr>
        <w:t xml:space="preserve">Proposal 2: </w:t>
      </w:r>
      <w:r w:rsidRPr="001D1950">
        <w:t>DRB level offloading shall be lossless, it shall preserve in-sequence delivery and duplicated to upper layer shall be avoided.</w:t>
      </w:r>
      <w:r>
        <w:rPr>
          <w:b/>
        </w:rPr>
        <w:t xml:space="preserve"> </w:t>
      </w:r>
    </w:p>
    <w:p w14:paraId="409C7F23" w14:textId="77777777" w:rsidR="00107620" w:rsidRPr="001D1950" w:rsidRDefault="00107620" w:rsidP="00107620">
      <w:r>
        <w:rPr>
          <w:b/>
        </w:rPr>
        <w:t xml:space="preserve">Proposal 3: </w:t>
      </w:r>
      <w:r>
        <w:t>R</w:t>
      </w:r>
      <w:r w:rsidRPr="001D1950">
        <w:t>equirements for QoS flow level offloading can be decided after</w:t>
      </w:r>
      <w:r>
        <w:t xml:space="preserve"> RAN2 has</w:t>
      </w:r>
      <w:r w:rsidRPr="001D1950">
        <w:t xml:space="preserve"> </w:t>
      </w:r>
      <w:r>
        <w:t xml:space="preserve">agreed </w:t>
      </w:r>
      <w:r w:rsidRPr="001D1950">
        <w:t>requirements for</w:t>
      </w:r>
      <w:r>
        <w:t xml:space="preserve"> a</w:t>
      </w:r>
      <w:r w:rsidRPr="001D1950">
        <w:t xml:space="preserve"> general QoS flow relocation.</w:t>
      </w:r>
    </w:p>
    <w:p w14:paraId="2B22138E" w14:textId="30E1DF42" w:rsidR="00A24BCD" w:rsidRPr="00351DD2" w:rsidRDefault="00A24BCD" w:rsidP="009F047F">
      <w:pPr>
        <w:rPr>
          <w:b/>
        </w:rPr>
      </w:pPr>
    </w:p>
    <w:sectPr w:rsidR="00A24BCD" w:rsidRPr="00351D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9B321" w14:textId="77777777" w:rsidR="00DC1720" w:rsidRDefault="00DC1720">
      <w:r>
        <w:separator/>
      </w:r>
    </w:p>
  </w:endnote>
  <w:endnote w:type="continuationSeparator" w:id="0">
    <w:p w14:paraId="47A04CB8" w14:textId="77777777" w:rsidR="00DC1720" w:rsidRDefault="00DC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2D64C" w14:textId="77777777" w:rsidR="00DC1720" w:rsidRDefault="00DC1720">
      <w:r>
        <w:separator/>
      </w:r>
    </w:p>
  </w:footnote>
  <w:footnote w:type="continuationSeparator" w:id="0">
    <w:p w14:paraId="208B5871" w14:textId="77777777" w:rsidR="00DC1720" w:rsidRDefault="00DC17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512745"/>
    <w:multiLevelType w:val="hybridMultilevel"/>
    <w:tmpl w:val="5E208F5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834"/>
    <w:rsid w:val="00033397"/>
    <w:rsid w:val="00040095"/>
    <w:rsid w:val="000754F4"/>
    <w:rsid w:val="00080512"/>
    <w:rsid w:val="00090468"/>
    <w:rsid w:val="000955AD"/>
    <w:rsid w:val="000B7BCF"/>
    <w:rsid w:val="000C036F"/>
    <w:rsid w:val="000C522B"/>
    <w:rsid w:val="000D58AB"/>
    <w:rsid w:val="000D5B82"/>
    <w:rsid w:val="000D6DE1"/>
    <w:rsid w:val="000E1CF2"/>
    <w:rsid w:val="000E755A"/>
    <w:rsid w:val="001022E5"/>
    <w:rsid w:val="00107620"/>
    <w:rsid w:val="00145075"/>
    <w:rsid w:val="001741A0"/>
    <w:rsid w:val="00194CD0"/>
    <w:rsid w:val="001A5B54"/>
    <w:rsid w:val="001A6909"/>
    <w:rsid w:val="001B49C9"/>
    <w:rsid w:val="001D1950"/>
    <w:rsid w:val="001D3494"/>
    <w:rsid w:val="001F168B"/>
    <w:rsid w:val="001F7831"/>
    <w:rsid w:val="00201745"/>
    <w:rsid w:val="00204045"/>
    <w:rsid w:val="0022606D"/>
    <w:rsid w:val="00266728"/>
    <w:rsid w:val="00273D15"/>
    <w:rsid w:val="002747EC"/>
    <w:rsid w:val="002855BF"/>
    <w:rsid w:val="002C6777"/>
    <w:rsid w:val="002C67EB"/>
    <w:rsid w:val="002F0D22"/>
    <w:rsid w:val="00316E40"/>
    <w:rsid w:val="003172DC"/>
    <w:rsid w:val="00326069"/>
    <w:rsid w:val="003316B9"/>
    <w:rsid w:val="00351DD2"/>
    <w:rsid w:val="0035462D"/>
    <w:rsid w:val="0039780D"/>
    <w:rsid w:val="003B40AD"/>
    <w:rsid w:val="003C4E37"/>
    <w:rsid w:val="003E16BE"/>
    <w:rsid w:val="00401855"/>
    <w:rsid w:val="00403D90"/>
    <w:rsid w:val="00427320"/>
    <w:rsid w:val="004655A0"/>
    <w:rsid w:val="00477455"/>
    <w:rsid w:val="004D3578"/>
    <w:rsid w:val="004D380D"/>
    <w:rsid w:val="004D4AA7"/>
    <w:rsid w:val="004E213A"/>
    <w:rsid w:val="004E6BE8"/>
    <w:rsid w:val="004F24BB"/>
    <w:rsid w:val="004F76DB"/>
    <w:rsid w:val="00503171"/>
    <w:rsid w:val="00506C28"/>
    <w:rsid w:val="0051515B"/>
    <w:rsid w:val="005164B8"/>
    <w:rsid w:val="00534DA0"/>
    <w:rsid w:val="00543E6C"/>
    <w:rsid w:val="00565087"/>
    <w:rsid w:val="0056573F"/>
    <w:rsid w:val="005A0331"/>
    <w:rsid w:val="00600F4A"/>
    <w:rsid w:val="00611566"/>
    <w:rsid w:val="006303BB"/>
    <w:rsid w:val="006403C8"/>
    <w:rsid w:val="00646D99"/>
    <w:rsid w:val="00656910"/>
    <w:rsid w:val="00683208"/>
    <w:rsid w:val="006C66D8"/>
    <w:rsid w:val="006D1E24"/>
    <w:rsid w:val="006E1417"/>
    <w:rsid w:val="006F6A2C"/>
    <w:rsid w:val="00710201"/>
    <w:rsid w:val="00734A5B"/>
    <w:rsid w:val="00744E76"/>
    <w:rsid w:val="00757D40"/>
    <w:rsid w:val="00781F0F"/>
    <w:rsid w:val="00786269"/>
    <w:rsid w:val="0078727C"/>
    <w:rsid w:val="0079049D"/>
    <w:rsid w:val="007B18D8"/>
    <w:rsid w:val="007C095F"/>
    <w:rsid w:val="008028A4"/>
    <w:rsid w:val="00813245"/>
    <w:rsid w:val="008341CD"/>
    <w:rsid w:val="00836148"/>
    <w:rsid w:val="00855957"/>
    <w:rsid w:val="008768CA"/>
    <w:rsid w:val="00877EF9"/>
    <w:rsid w:val="00880559"/>
    <w:rsid w:val="008B5306"/>
    <w:rsid w:val="008E1788"/>
    <w:rsid w:val="008E6D8D"/>
    <w:rsid w:val="0090271F"/>
    <w:rsid w:val="00902B6F"/>
    <w:rsid w:val="00902DB9"/>
    <w:rsid w:val="0090466A"/>
    <w:rsid w:val="00936071"/>
    <w:rsid w:val="00940212"/>
    <w:rsid w:val="00942EC2"/>
    <w:rsid w:val="009458D0"/>
    <w:rsid w:val="00961B32"/>
    <w:rsid w:val="00970DB3"/>
    <w:rsid w:val="00974BB0"/>
    <w:rsid w:val="009A0AF3"/>
    <w:rsid w:val="009B07CD"/>
    <w:rsid w:val="009B180E"/>
    <w:rsid w:val="009C15E6"/>
    <w:rsid w:val="009C19E9"/>
    <w:rsid w:val="009F047F"/>
    <w:rsid w:val="00A10F02"/>
    <w:rsid w:val="00A204CA"/>
    <w:rsid w:val="00A24BCD"/>
    <w:rsid w:val="00A3496D"/>
    <w:rsid w:val="00A53724"/>
    <w:rsid w:val="00A82346"/>
    <w:rsid w:val="00A838D9"/>
    <w:rsid w:val="00A9671C"/>
    <w:rsid w:val="00AA1553"/>
    <w:rsid w:val="00B15449"/>
    <w:rsid w:val="00B212B6"/>
    <w:rsid w:val="00B36167"/>
    <w:rsid w:val="00B47FD1"/>
    <w:rsid w:val="00B516BB"/>
    <w:rsid w:val="00B57128"/>
    <w:rsid w:val="00BB05CC"/>
    <w:rsid w:val="00C12B51"/>
    <w:rsid w:val="00C24650"/>
    <w:rsid w:val="00C25772"/>
    <w:rsid w:val="00C33079"/>
    <w:rsid w:val="00C73B68"/>
    <w:rsid w:val="00C8264E"/>
    <w:rsid w:val="00C83A13"/>
    <w:rsid w:val="00C9068C"/>
    <w:rsid w:val="00C92967"/>
    <w:rsid w:val="00CA3D0C"/>
    <w:rsid w:val="00CA654B"/>
    <w:rsid w:val="00CD4C7B"/>
    <w:rsid w:val="00CE24B1"/>
    <w:rsid w:val="00D3468A"/>
    <w:rsid w:val="00D738D6"/>
    <w:rsid w:val="00D80795"/>
    <w:rsid w:val="00D87E00"/>
    <w:rsid w:val="00D9134D"/>
    <w:rsid w:val="00D96D11"/>
    <w:rsid w:val="00DA7A03"/>
    <w:rsid w:val="00DB1818"/>
    <w:rsid w:val="00DC1720"/>
    <w:rsid w:val="00DC309B"/>
    <w:rsid w:val="00DC4DA2"/>
    <w:rsid w:val="00E33E98"/>
    <w:rsid w:val="00E62835"/>
    <w:rsid w:val="00E77645"/>
    <w:rsid w:val="00E83697"/>
    <w:rsid w:val="00EA1978"/>
    <w:rsid w:val="00EC4A25"/>
    <w:rsid w:val="00F025A2"/>
    <w:rsid w:val="00F07388"/>
    <w:rsid w:val="00F2026E"/>
    <w:rsid w:val="00F2210A"/>
    <w:rsid w:val="00F25230"/>
    <w:rsid w:val="00F37743"/>
    <w:rsid w:val="00F54A3D"/>
    <w:rsid w:val="00F653B8"/>
    <w:rsid w:val="00F71B89"/>
    <w:rsid w:val="00F7353C"/>
    <w:rsid w:val="00F76F8F"/>
    <w:rsid w:val="00F95C1A"/>
    <w:rsid w:val="00FA1266"/>
    <w:rsid w:val="00FA547D"/>
    <w:rsid w:val="00FC1192"/>
    <w:rsid w:val="00FC445C"/>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C2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5772"/>
    <w:rPr>
      <w:rFonts w:ascii="Arial" w:eastAsia="MS Mincho" w:hAnsi="Arial"/>
      <w:szCs w:val="24"/>
    </w:rPr>
  </w:style>
  <w:style w:type="paragraph" w:styleId="ListParagraph">
    <w:name w:val="List Paragraph"/>
    <w:basedOn w:val="Normal"/>
    <w:uiPriority w:val="34"/>
    <w:qFormat/>
    <w:rsid w:val="00266728"/>
    <w:pPr>
      <w:ind w:left="720"/>
      <w:contextualSpacing/>
    </w:pPr>
  </w:style>
  <w:style w:type="paragraph" w:styleId="BalloonText">
    <w:name w:val="Balloon Text"/>
    <w:basedOn w:val="Normal"/>
    <w:link w:val="BalloonTextChar"/>
    <w:rsid w:val="000D6DE1"/>
    <w:pPr>
      <w:spacing w:after="0"/>
    </w:pPr>
    <w:rPr>
      <w:rFonts w:ascii="Segoe UI" w:hAnsi="Segoe UI" w:cs="Segoe UI"/>
      <w:sz w:val="18"/>
      <w:szCs w:val="18"/>
    </w:rPr>
  </w:style>
  <w:style w:type="character" w:customStyle="1" w:styleId="BalloonTextChar">
    <w:name w:val="Balloon Text Char"/>
    <w:basedOn w:val="DefaultParagraphFont"/>
    <w:link w:val="BalloonText"/>
    <w:rsid w:val="000D6DE1"/>
    <w:rPr>
      <w:rFonts w:ascii="Segoe UI" w:hAnsi="Segoe UI" w:cs="Segoe UI"/>
      <w:sz w:val="18"/>
      <w:szCs w:val="18"/>
      <w:lang w:eastAsia="en-US"/>
    </w:rPr>
  </w:style>
  <w:style w:type="character" w:styleId="Mention">
    <w:name w:val="Mention"/>
    <w:basedOn w:val="DefaultParagraphFont"/>
    <w:uiPriority w:val="99"/>
    <w:semiHidden/>
    <w:unhideWhenUsed/>
    <w:rsid w:val="00E33E98"/>
    <w:rPr>
      <w:color w:val="2B579A"/>
      <w:shd w:val="clear" w:color="auto" w:fill="E6E6E6"/>
    </w:rPr>
  </w:style>
  <w:style w:type="character" w:styleId="FollowedHyperlink">
    <w:name w:val="FollowedHyperlink"/>
    <w:basedOn w:val="DefaultParagraphFont"/>
    <w:rsid w:val="00C73B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tsg_ran/WG2_RL2/TSGR2_97bis/Report/Draft_RAN2-97bis_Final_Report_v1.zip" TargetMode="Externa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SP-5AIRPNAIUNRU-859666464-228</_dlc_DocId>
    <_dlc_DocIdUrl xmlns="71c5aaf6-e6ce-465b-b873-5148d2a4c105">
      <Url>https://nokia.sharepoint.com/sites/c5g/e2earch/_layouts/15/DocIdRedir.aspx?ID=SP-5AIRPNAIUNRU-859666464-228</Url>
      <Description>SP-5AIRPNAIUNRU-859666464-228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3EF095-B3F2-4228-BC6D-C8E34989C1EF}">
  <ds:schemaRefs>
    <ds:schemaRef ds:uri="http://schemas.microsoft.com/sharepoint/v3/contenttype/forms"/>
  </ds:schemaRefs>
</ds:datastoreItem>
</file>

<file path=customXml/itemProps2.xml><?xml version="1.0" encoding="utf-8"?>
<ds:datastoreItem xmlns:ds="http://schemas.openxmlformats.org/officeDocument/2006/customXml" ds:itemID="{5AB77CD3-537C-4820-B07D-42FF56AA48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D7FC69E-1B73-458F-8BC6-935D79BF5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776EC-DBEA-421F-BA1D-3D916D94F0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3</Pages>
  <Words>581</Words>
  <Characters>3313</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6</cp:revision>
  <cp:lastPrinted>2017-04-25T07:10:00Z</cp:lastPrinted>
  <dcterms:created xsi:type="dcterms:W3CDTF">2017-05-04T04:55:00Z</dcterms:created>
  <dcterms:modified xsi:type="dcterms:W3CDTF">2017-06-15T02:56:00Z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b8c5c98f-d31b-4872-918f-10dbbb26ad15</vt:lpwstr>
  </property>
</Properties>
</file>